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E3A" w:rsidRDefault="00CA0E3A" w:rsidP="00CA0E3A">
      <w:pPr>
        <w:pStyle w:val="a3"/>
        <w:spacing w:line="240" w:lineRule="exact"/>
        <w:jc w:val="center"/>
        <w:rPr>
          <w:rFonts w:ascii="微软雅黑" w:eastAsia="微软雅黑" w:hAnsi="微软雅黑" w:cs="Times New Roman" w:hint="eastAsia"/>
          <w:sz w:val="22"/>
          <w:szCs w:val="22"/>
        </w:rPr>
      </w:pPr>
    </w:p>
    <w:p w:rsidR="005005B7" w:rsidRPr="00CA0E3A" w:rsidRDefault="001A280F" w:rsidP="00CA0E3A">
      <w:pPr>
        <w:pStyle w:val="a3"/>
        <w:spacing w:line="600" w:lineRule="exact"/>
        <w:jc w:val="center"/>
        <w:rPr>
          <w:rFonts w:ascii="微软雅黑" w:eastAsia="微软雅黑" w:hAnsi="微软雅黑" w:cs="Times New Roman"/>
          <w:b/>
          <w:sz w:val="40"/>
          <w:szCs w:val="40"/>
        </w:rPr>
      </w:pPr>
      <w:r w:rsidRPr="00CA0E3A">
        <w:rPr>
          <w:rFonts w:ascii="微软雅黑" w:eastAsia="微软雅黑" w:hAnsi="微软雅黑" w:cs="Times New Roman"/>
          <w:b/>
          <w:sz w:val="40"/>
          <w:szCs w:val="40"/>
        </w:rPr>
        <w:t>卫星地面接收设施接收</w:t>
      </w:r>
      <w:r w:rsidRPr="00CA0E3A">
        <w:rPr>
          <w:rFonts w:ascii="微软雅黑" w:eastAsia="微软雅黑" w:hAnsi="微软雅黑" w:cs="Times New Roman"/>
          <w:b/>
          <w:sz w:val="40"/>
          <w:szCs w:val="40"/>
        </w:rPr>
        <w:t>外国卫星传送电视节目管理办法</w:t>
      </w:r>
    </w:p>
    <w:p w:rsidR="005005B7" w:rsidRDefault="005005B7" w:rsidP="00CA0E3A">
      <w:pPr>
        <w:pStyle w:val="a3"/>
        <w:spacing w:line="240" w:lineRule="exact"/>
        <w:jc w:val="center"/>
        <w:rPr>
          <w:rFonts w:ascii="微软雅黑" w:eastAsia="微软雅黑" w:hAnsi="微软雅黑" w:cs="Times New Roman" w:hint="eastAsia"/>
          <w:sz w:val="22"/>
          <w:szCs w:val="22"/>
        </w:rPr>
      </w:pPr>
    </w:p>
    <w:p w:rsidR="00CA0E3A" w:rsidRDefault="00CA0E3A" w:rsidP="00CA0E3A">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2018-09-18</w:t>
      </w:r>
    </w:p>
    <w:p w:rsidR="00CA0E3A" w:rsidRPr="00CA0E3A" w:rsidRDefault="00CA0E3A" w:rsidP="00CA0E3A">
      <w:pPr>
        <w:pStyle w:val="a3"/>
        <w:spacing w:line="240" w:lineRule="exact"/>
        <w:jc w:val="center"/>
        <w:rPr>
          <w:rFonts w:ascii="微软雅黑" w:eastAsia="微软雅黑" w:hAnsi="微软雅黑" w:cs="Times New Roman"/>
          <w:sz w:val="22"/>
          <w:szCs w:val="22"/>
        </w:rPr>
      </w:pPr>
    </w:p>
    <w:p w:rsidR="005005B7" w:rsidRPr="00CA0E3A" w:rsidRDefault="001A280F" w:rsidP="00CA0E3A">
      <w:pPr>
        <w:pStyle w:val="a3"/>
        <w:spacing w:line="240" w:lineRule="exact"/>
        <w:ind w:firstLineChars="200" w:firstLine="420"/>
        <w:rPr>
          <w:rFonts w:ascii="微软雅黑" w:eastAsia="微软雅黑" w:hAnsi="微软雅黑" w:cs="Times New Roman"/>
        </w:rPr>
      </w:pPr>
      <w:r w:rsidRPr="00CA0E3A">
        <w:rPr>
          <w:rFonts w:ascii="微软雅黑" w:eastAsia="微软雅黑" w:hAnsi="微软雅黑" w:cs="Times New Roman"/>
        </w:rPr>
        <w:t>(1990</w:t>
      </w:r>
      <w:r w:rsidRPr="00CA0E3A">
        <w:rPr>
          <w:rFonts w:ascii="微软雅黑" w:eastAsia="微软雅黑" w:hAnsi="微软雅黑" w:cs="Times New Roman"/>
        </w:rPr>
        <w:t>年</w:t>
      </w:r>
      <w:r w:rsidRPr="00CA0E3A">
        <w:rPr>
          <w:rFonts w:ascii="微软雅黑" w:eastAsia="微软雅黑" w:hAnsi="微软雅黑" w:cs="Times New Roman"/>
        </w:rPr>
        <w:t>4</w:t>
      </w:r>
      <w:r w:rsidRPr="00CA0E3A">
        <w:rPr>
          <w:rFonts w:ascii="微软雅黑" w:eastAsia="微软雅黑" w:hAnsi="微软雅黑" w:cs="Times New Roman"/>
        </w:rPr>
        <w:t>月</w:t>
      </w:r>
      <w:r w:rsidRPr="00CA0E3A">
        <w:rPr>
          <w:rFonts w:ascii="微软雅黑" w:eastAsia="微软雅黑" w:hAnsi="微软雅黑" w:cs="Times New Roman"/>
        </w:rPr>
        <w:t>9</w:t>
      </w:r>
      <w:r w:rsidRPr="00CA0E3A">
        <w:rPr>
          <w:rFonts w:ascii="微软雅黑" w:eastAsia="微软雅黑" w:hAnsi="微软雅黑" w:cs="Times New Roman"/>
        </w:rPr>
        <w:t>日国务院批准　根据</w:t>
      </w:r>
      <w:r w:rsidRPr="00CA0E3A">
        <w:rPr>
          <w:rFonts w:ascii="微软雅黑" w:eastAsia="微软雅黑" w:hAnsi="微软雅黑" w:cs="Times New Roman"/>
        </w:rPr>
        <w:t>2018</w:t>
      </w:r>
      <w:r w:rsidRPr="00CA0E3A">
        <w:rPr>
          <w:rFonts w:ascii="微软雅黑" w:eastAsia="微软雅黑" w:hAnsi="微软雅黑" w:cs="Times New Roman"/>
        </w:rPr>
        <w:t>年</w:t>
      </w:r>
      <w:r w:rsidRPr="00CA0E3A">
        <w:rPr>
          <w:rFonts w:ascii="微软雅黑" w:eastAsia="微软雅黑" w:hAnsi="微软雅黑" w:cs="Times New Roman"/>
        </w:rPr>
        <w:t>9</w:t>
      </w:r>
      <w:r w:rsidRPr="00CA0E3A">
        <w:rPr>
          <w:rFonts w:ascii="微软雅黑" w:eastAsia="微软雅黑" w:hAnsi="微软雅黑" w:cs="Times New Roman"/>
        </w:rPr>
        <w:t>月</w:t>
      </w:r>
      <w:r w:rsidRPr="00CA0E3A">
        <w:rPr>
          <w:rFonts w:ascii="微软雅黑" w:eastAsia="微软雅黑" w:hAnsi="微软雅黑" w:cs="Times New Roman"/>
        </w:rPr>
        <w:t>18</w:t>
      </w:r>
      <w:r w:rsidRPr="00CA0E3A">
        <w:rPr>
          <w:rFonts w:ascii="微软雅黑" w:eastAsia="微软雅黑" w:hAnsi="微软雅黑" w:cs="Times New Roman"/>
        </w:rPr>
        <w:t>日《国务院关于修改部分行政法规的决定》修订</w:t>
      </w:r>
      <w:r w:rsidRPr="00CA0E3A">
        <w:rPr>
          <w:rFonts w:ascii="微软雅黑" w:eastAsia="微软雅黑" w:hAnsi="微软雅黑" w:cs="Times New Roman"/>
        </w:rPr>
        <w:t>)</w:t>
      </w:r>
    </w:p>
    <w:p w:rsidR="005005B7" w:rsidRPr="00CA0E3A" w:rsidRDefault="005005B7" w:rsidP="00CA0E3A">
      <w:pPr>
        <w:pStyle w:val="a3"/>
        <w:spacing w:line="420" w:lineRule="exact"/>
        <w:ind w:firstLineChars="200" w:firstLine="480"/>
        <w:rPr>
          <w:rFonts w:ascii="微软雅黑" w:eastAsia="微软雅黑" w:hAnsi="微软雅黑" w:cs="Times New Roman"/>
          <w:sz w:val="24"/>
          <w:szCs w:val="24"/>
        </w:rPr>
      </w:pP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t>第一条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为了加强对卫星地面接收设施接收外国卫星传送的电视节目的管理，保障对外经济、科技和文化交流，促进社会主义物质文明和精神文明建设，制定本办法。</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t>第二条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本办法所称卫星地面接收设施接收外国卫星传送的电视节目，是指单位利用已有的卫星地面接收设施或者设置专门的卫星地面接收设施接收与本单位业务工作有直接关系的外国卫星传送的电视节目。</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t>第三条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国务院广播电视行政管理部门负责全国卫星地面接收设施接收外国卫星传送的电视节目的管理工作。</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CA0E3A">
        <w:rPr>
          <w:rFonts w:ascii="微软雅黑" w:eastAsia="微软雅黑" w:hAnsi="微软雅黑" w:cs="Times New Roman"/>
          <w:sz w:val="24"/>
          <w:szCs w:val="24"/>
        </w:rPr>
        <w:t>省、自治区、直辖市人民政府广播电视行政管理部门负责本行政区内卫星地面接收设施接收外国卫星传送的电视节目的管理工作。</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t>第四条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教育、科研、新闻、金融、经贸以及其他确因业务工作需要的单位，可以按照本办法的规定，申请利用已有的卫星地面接收设施或</w:t>
      </w:r>
      <w:r w:rsidRPr="00CA0E3A">
        <w:rPr>
          <w:rFonts w:ascii="微软雅黑" w:eastAsia="微软雅黑" w:hAnsi="微软雅黑" w:cs="Times New Roman"/>
          <w:sz w:val="24"/>
          <w:szCs w:val="24"/>
        </w:rPr>
        <w:t>者设置专门的卫星地面接收设施接收外国卫星传送的电视节目。</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CA0E3A">
        <w:rPr>
          <w:rFonts w:ascii="微软雅黑" w:eastAsia="微软雅黑" w:hAnsi="微软雅黑" w:cs="Times New Roman"/>
          <w:sz w:val="24"/>
          <w:szCs w:val="24"/>
        </w:rPr>
        <w:t>常住外国人的涉外宾馆</w:t>
      </w: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饭店</w:t>
      </w: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、公寓确需提供国际金融、商情等经济信息服务的，可以按照本办法的规定，申请设置专门接收外国卫星传送的电视节目的卫星地面接收设施。</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CA0E3A">
        <w:rPr>
          <w:rFonts w:ascii="微软雅黑" w:eastAsia="微软雅黑" w:hAnsi="微软雅黑" w:cs="Times New Roman"/>
          <w:sz w:val="24"/>
          <w:szCs w:val="24"/>
        </w:rPr>
        <w:t>接收外国卫星传送的电视节目的卫星地面接收设施，由广播电视行政管理部门组织提供安装和维修服务。</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t>第五条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申请利用已有的卫星地面接收设施或者申请设置专门的卫星地面接收设施接收外国卫星传送的电视节目，应当具备下列条件：</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一</w:t>
      </w: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本单位的业务工作确有接收外国卫星传送的电视节目的必要；</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二</w:t>
      </w: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有确定的接收方位</w:t>
      </w:r>
      <w:r w:rsidRPr="00CA0E3A">
        <w:rPr>
          <w:rFonts w:ascii="微软雅黑" w:eastAsia="微软雅黑" w:hAnsi="微软雅黑" w:cs="Times New Roman"/>
          <w:sz w:val="24"/>
          <w:szCs w:val="24"/>
        </w:rPr>
        <w:t>、接收内容和收视对象范围；</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三</w:t>
      </w: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有符合国家标准的技术设备；</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四</w:t>
      </w: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有合格的专职管理人员；</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五</w:t>
      </w: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有健全的管理制度。</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t>第六条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利用已有的或者设置专门的卫星地面接收设施接收外国卫星传送的电视节目的单位，应当向省级以上主管部门提出书面申请，经审查同意的，由申请单位报所在省、自治区、直辖市人民政府广播电视行政管理部门审批。省、自治区、直辖市人民政府广播电视行政管理部门批准的，发给《卫星地面接收设施接收外国卫星传送的电视节目许可证》</w:t>
      </w: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以下简称《许可证》</w:t>
      </w: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，并由审批机关报国务院广播电视行政管理部门、公安部门、国家安全</w:t>
      </w:r>
      <w:r w:rsidRPr="00CA0E3A">
        <w:rPr>
          <w:rFonts w:ascii="微软雅黑" w:eastAsia="微软雅黑" w:hAnsi="微软雅黑" w:cs="Times New Roman"/>
          <w:sz w:val="24"/>
          <w:szCs w:val="24"/>
        </w:rPr>
        <w:t>部门备案。</w:t>
      </w:r>
    </w:p>
    <w:p w:rsidR="005005B7" w:rsidRDefault="001A280F" w:rsidP="00CA0E3A">
      <w:pPr>
        <w:pStyle w:val="a3"/>
        <w:spacing w:line="420" w:lineRule="exact"/>
        <w:ind w:firstLineChars="200" w:firstLine="480"/>
        <w:rPr>
          <w:rFonts w:ascii="微软雅黑" w:eastAsia="微软雅黑" w:hAnsi="微软雅黑" w:cs="Times New Roman" w:hint="eastAsia"/>
          <w:sz w:val="24"/>
          <w:szCs w:val="24"/>
        </w:rPr>
      </w:pPr>
      <w:r w:rsidRPr="00086143">
        <w:rPr>
          <w:rFonts w:ascii="微软雅黑" w:eastAsia="微软雅黑" w:hAnsi="微软雅黑" w:cs="Times New Roman"/>
          <w:b/>
          <w:sz w:val="24"/>
          <w:szCs w:val="24"/>
        </w:rPr>
        <w:t>第七条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已有卫星地面接收设施的单位，未持有《许可证》的，不得接收外国卫星传送的电视节目；其他单位，未持有《许可证》的，不得设置卫星地面接收设施接收外国卫星传送的电视节目。</w:t>
      </w:r>
    </w:p>
    <w:p w:rsidR="00CA0E3A" w:rsidRPr="00CA0E3A" w:rsidRDefault="00CA0E3A" w:rsidP="00CA0E3A">
      <w:pPr>
        <w:pStyle w:val="a3"/>
        <w:spacing w:line="420" w:lineRule="exact"/>
        <w:ind w:firstLineChars="200" w:firstLine="480"/>
        <w:rPr>
          <w:rFonts w:ascii="微软雅黑" w:eastAsia="微软雅黑" w:hAnsi="微软雅黑" w:cs="Times New Roman"/>
          <w:sz w:val="24"/>
          <w:szCs w:val="24"/>
        </w:rPr>
      </w:pP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lastRenderedPageBreak/>
        <w:t>第八条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持有《许可证》的单位，必须严格按照《许可证》载明的接收外国卫星传送的电视节目的接收目的、接收内容、接收方位、接收方式和收视对象的范围等要求，接收和使用外国电视节目。</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CA0E3A">
        <w:rPr>
          <w:rFonts w:ascii="微软雅黑" w:eastAsia="微软雅黑" w:hAnsi="微软雅黑" w:cs="Times New Roman"/>
          <w:sz w:val="24"/>
          <w:szCs w:val="24"/>
        </w:rPr>
        <w:t>《许可证》不得涂改或者转让。因业务工作发生变化需要改变《许可证》规定的内容或者不再接收外国卫星传送的电视节目的，应当及时报请审批机关换发或者注销《许可证》</w:t>
      </w:r>
      <w:r w:rsidRPr="00CA0E3A">
        <w:rPr>
          <w:rFonts w:ascii="微软雅黑" w:eastAsia="微软雅黑" w:hAnsi="微软雅黑" w:cs="Times New Roman"/>
          <w:sz w:val="24"/>
          <w:szCs w:val="24"/>
        </w:rPr>
        <w:t>，由审批机关按照本办法第六条的规定，报有关机关备案。</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t>第九条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持有《许可证》的单位，接收外国卫星传送的电视节目，只允许在本单位业务工作中使用。除本单位领导批准外，一律不得录制。严禁将所接收的外国卫星传送的电视节目在国内电视台、有线电视台、录像放映点播放或者以其他方式进行传播。</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CA0E3A">
        <w:rPr>
          <w:rFonts w:ascii="微软雅黑" w:eastAsia="微软雅黑" w:hAnsi="微软雅黑" w:cs="Times New Roman"/>
          <w:sz w:val="24"/>
          <w:szCs w:val="24"/>
        </w:rPr>
        <w:t>经批准录制的音像资料目录，必须定期报所在地的广播电视行政管理部门、公安机关、国家安全机关备案。</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CA0E3A">
        <w:rPr>
          <w:rFonts w:ascii="微软雅黑" w:eastAsia="微软雅黑" w:hAnsi="微软雅黑" w:cs="Times New Roman"/>
          <w:sz w:val="24"/>
          <w:szCs w:val="24"/>
        </w:rPr>
        <w:t>录制的音像资料必须指定专人严格保管。</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t>第十条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广播电视行政管理部门、公安机关、国家安全机关负责监督检查卫星地面接收设施接收外国卫星传送的电视节目的管理工作，对违反本办法接收、录制、传播外国卫星传送的电视节目的行为有权予以制止。</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t>第十一条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违反本办法第八条、第九条规定的单位，由省、自治区、直辖市人民政府广播电视行政管理部门会同公安机关、国家安全机关视情节轻重，给予警告、二万元以下的罚款、直至吊销《许可证》的处罚。吊销《许可证》的，可以同时没收其使用的卫星地面接收设施。对单位的直接负责的主管人员和其他直接责任人员，省、自治区、直辖市人民政府广播电视行政管理</w:t>
      </w:r>
      <w:r w:rsidRPr="00CA0E3A">
        <w:rPr>
          <w:rFonts w:ascii="微软雅黑" w:eastAsia="微软雅黑" w:hAnsi="微软雅黑" w:cs="Times New Roman"/>
          <w:sz w:val="24"/>
          <w:szCs w:val="24"/>
        </w:rPr>
        <w:t>部门、公安机关、国家安全机关可以建议其主管部门给予行政处分；情节严重构成犯罪的，由司法机关依法追究刑事责任。</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t>第十二条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违反本办法第七条的规定，未持有《许可证》而擅自设置卫星地面接收设施或者接收外国卫星传送的电视节目的单位，省、自治区、直辖市人民政府广播电视行政管理部门会同公安机关、国家安全机关可以没收其卫星地面接收设施，并处以五万元以下的罚款。对单位的直接负责的主管人员和其他直接责任人员可以建议其主管部门给予行政处分；有私自录制、传播行为，情节严重构成犯罪的，由司法机关依法追究刑事责任。</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t>第十三条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当事人对罚款或者吊销《许可证》的处罚不服的，可以在收到处罚决定书之日起十五日内，向同级人民政府申请复议，也可以向人民法院起诉；对行政复议不服的，可以在收到复议决定书之日起十五日内向人民法院起诉。逾期不申请复议或者不起诉的，吊销许可证的处罚生效；逾期不申请复议或者不起诉又不交纳罚款的，罚款的处罚由作出处罚决定的机关申请人民法院强制执行。</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t>第十四条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军队以及公安机关、国家安全机关因国防、公安和国家安全工作需要利用已有的或者专门设置的卫星地面接收设施接收外国卫星传送的电视节目，由军队有关部门、国务院公安部门、国务</w:t>
      </w:r>
      <w:r w:rsidRPr="00CA0E3A">
        <w:rPr>
          <w:rFonts w:ascii="微软雅黑" w:eastAsia="微软雅黑" w:hAnsi="微软雅黑" w:cs="Times New Roman"/>
          <w:sz w:val="24"/>
          <w:szCs w:val="24"/>
        </w:rPr>
        <w:t>院国家安全部门分别制定措施进行管理。</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CA0E3A">
        <w:rPr>
          <w:rFonts w:ascii="微软雅黑" w:eastAsia="微软雅黑" w:hAnsi="微软雅黑" w:cs="Times New Roman"/>
          <w:sz w:val="24"/>
          <w:szCs w:val="24"/>
        </w:rPr>
        <w:t>外国驻华使</w:t>
      </w: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领</w:t>
      </w:r>
      <w:r w:rsidRPr="00CA0E3A">
        <w:rPr>
          <w:rFonts w:ascii="微软雅黑" w:eastAsia="微软雅黑" w:hAnsi="微软雅黑" w:cs="Times New Roman"/>
          <w:sz w:val="24"/>
          <w:szCs w:val="24"/>
        </w:rPr>
        <w:t>)</w:t>
      </w:r>
      <w:r w:rsidRPr="00CA0E3A">
        <w:rPr>
          <w:rFonts w:ascii="微软雅黑" w:eastAsia="微软雅黑" w:hAnsi="微软雅黑" w:cs="Times New Roman"/>
          <w:sz w:val="24"/>
          <w:szCs w:val="24"/>
        </w:rPr>
        <w:t>馆，以及其他享有外交特权与豁免的机构设置卫星地面接收设施接收外国卫星传送的电视节目，通过外交途径办理。</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r w:rsidRPr="00086143">
        <w:rPr>
          <w:rFonts w:ascii="微软雅黑" w:eastAsia="微软雅黑" w:hAnsi="微软雅黑" w:cs="Times New Roman"/>
          <w:b/>
          <w:sz w:val="24"/>
          <w:szCs w:val="24"/>
        </w:rPr>
        <w:t>第十五条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本办法由国务院广播电视行政管理部门解释。</w:t>
      </w:r>
    </w:p>
    <w:p w:rsidR="005005B7" w:rsidRPr="00CA0E3A" w:rsidRDefault="001A280F" w:rsidP="00CA0E3A">
      <w:pPr>
        <w:pStyle w:val="a3"/>
        <w:spacing w:line="420" w:lineRule="exact"/>
        <w:ind w:firstLineChars="200" w:firstLine="480"/>
        <w:rPr>
          <w:rFonts w:ascii="微软雅黑" w:eastAsia="微软雅黑" w:hAnsi="微软雅黑" w:cs="Times New Roman"/>
          <w:sz w:val="24"/>
          <w:szCs w:val="24"/>
        </w:rPr>
      </w:pPr>
      <w:bookmarkStart w:id="0" w:name="_GoBack"/>
      <w:bookmarkEnd w:id="0"/>
      <w:r w:rsidRPr="00086143">
        <w:rPr>
          <w:rFonts w:ascii="微软雅黑" w:eastAsia="微软雅黑" w:hAnsi="微软雅黑" w:cs="Times New Roman"/>
          <w:b/>
          <w:sz w:val="24"/>
          <w:szCs w:val="24"/>
        </w:rPr>
        <w:t>第十六条</w:t>
      </w:r>
      <w:r w:rsidRPr="00CA0E3A">
        <w:rPr>
          <w:rFonts w:ascii="微软雅黑" w:eastAsia="微软雅黑" w:hAnsi="微软雅黑" w:cs="Times New Roman"/>
          <w:sz w:val="24"/>
          <w:szCs w:val="24"/>
        </w:rPr>
        <w:t xml:space="preserve">　</w:t>
      </w:r>
      <w:r w:rsidRPr="00CA0E3A">
        <w:rPr>
          <w:rFonts w:ascii="微软雅黑" w:eastAsia="微软雅黑" w:hAnsi="微软雅黑" w:cs="Times New Roman"/>
          <w:sz w:val="24"/>
          <w:szCs w:val="24"/>
        </w:rPr>
        <w:t>本办法自发布之日起施行。</w:t>
      </w:r>
    </w:p>
    <w:sectPr w:rsidR="005005B7" w:rsidRPr="00CA0E3A" w:rsidSect="00CA0E3A">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80F" w:rsidRDefault="001A280F" w:rsidP="005005B7">
      <w:r>
        <w:separator/>
      </w:r>
    </w:p>
  </w:endnote>
  <w:endnote w:type="continuationSeparator" w:id="0">
    <w:p w:rsidR="001A280F" w:rsidRDefault="001A280F" w:rsidP="005005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B7" w:rsidRDefault="005005B7">
    <w:pPr>
      <w:pStyle w:val="a4"/>
    </w:pPr>
    <w:r>
      <w:pict>
        <v:shapetype id="_x0000_t202" coordsize="21600,21600" o:spt="202" path="m,l,21600r21600,l21600,xe">
          <v:stroke joinstyle="miter"/>
          <v:path gradientshapeok="t" o:connecttype="rect"/>
        </v:shapetype>
        <v:shape id="文本框 7" o:spid="_x0000_s1026" type="#_x0000_t202" style="position:absolute;margin-left:504.4pt;margin-top:-9.75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5005B7" w:rsidRDefault="005005B7">
                <w:pPr>
                  <w:pStyle w:val="a4"/>
                  <w:rPr>
                    <w:sz w:val="24"/>
                  </w:rPr>
                </w:pPr>
                <w:r>
                  <w:rPr>
                    <w:rFonts w:hint="eastAsia"/>
                    <w:sz w:val="24"/>
                  </w:rPr>
                  <w:fldChar w:fldCharType="begin"/>
                </w:r>
                <w:r w:rsidR="001A280F">
                  <w:rPr>
                    <w:rFonts w:hint="eastAsia"/>
                    <w:sz w:val="24"/>
                  </w:rPr>
                  <w:instrText xml:space="preserve"> PAGE  \* MERGEFORMAT </w:instrText>
                </w:r>
                <w:r>
                  <w:rPr>
                    <w:rFonts w:hint="eastAsia"/>
                    <w:sz w:val="24"/>
                  </w:rPr>
                  <w:fldChar w:fldCharType="separate"/>
                </w:r>
                <w:r w:rsidR="00086143">
                  <w:rPr>
                    <w:noProof/>
                    <w:sz w:val="24"/>
                  </w:rPr>
                  <w:t>- 2 -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80F" w:rsidRDefault="001A280F" w:rsidP="005005B7">
      <w:r>
        <w:separator/>
      </w:r>
    </w:p>
  </w:footnote>
  <w:footnote w:type="continuationSeparator" w:id="0">
    <w:p w:rsidR="001A280F" w:rsidRDefault="001A280F" w:rsidP="005005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86143"/>
    <w:rsid w:val="000917B9"/>
    <w:rsid w:val="000A5459"/>
    <w:rsid w:val="000C4C92"/>
    <w:rsid w:val="000E1E0F"/>
    <w:rsid w:val="000E61BB"/>
    <w:rsid w:val="001123A3"/>
    <w:rsid w:val="001308F7"/>
    <w:rsid w:val="001A280F"/>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05B7"/>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A0E3A"/>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4401145"/>
    <w:rsid w:val="051529ED"/>
    <w:rsid w:val="058213F7"/>
    <w:rsid w:val="06A0228E"/>
    <w:rsid w:val="06E72AA9"/>
    <w:rsid w:val="07405EF4"/>
    <w:rsid w:val="0788080A"/>
    <w:rsid w:val="07E71367"/>
    <w:rsid w:val="088F3425"/>
    <w:rsid w:val="08BC05A4"/>
    <w:rsid w:val="08FF0C17"/>
    <w:rsid w:val="094845F0"/>
    <w:rsid w:val="0963250F"/>
    <w:rsid w:val="09723D9C"/>
    <w:rsid w:val="097F7BAD"/>
    <w:rsid w:val="09B60066"/>
    <w:rsid w:val="0A6920EC"/>
    <w:rsid w:val="0A8C2526"/>
    <w:rsid w:val="0AE962F4"/>
    <w:rsid w:val="0AEB2A0D"/>
    <w:rsid w:val="0B1D5B42"/>
    <w:rsid w:val="0B3D0578"/>
    <w:rsid w:val="0C255D01"/>
    <w:rsid w:val="0C297D97"/>
    <w:rsid w:val="0D3C4224"/>
    <w:rsid w:val="0D610029"/>
    <w:rsid w:val="0D88679D"/>
    <w:rsid w:val="0DFE10B9"/>
    <w:rsid w:val="107A4DEE"/>
    <w:rsid w:val="10A47D69"/>
    <w:rsid w:val="11366EEC"/>
    <w:rsid w:val="11B07801"/>
    <w:rsid w:val="12146020"/>
    <w:rsid w:val="12C10B30"/>
    <w:rsid w:val="134A1994"/>
    <w:rsid w:val="136642BB"/>
    <w:rsid w:val="142327B5"/>
    <w:rsid w:val="14484CDF"/>
    <w:rsid w:val="155E2CB3"/>
    <w:rsid w:val="157124FD"/>
    <w:rsid w:val="15B17054"/>
    <w:rsid w:val="16173655"/>
    <w:rsid w:val="16E85B46"/>
    <w:rsid w:val="174517D7"/>
    <w:rsid w:val="18413C16"/>
    <w:rsid w:val="18971E78"/>
    <w:rsid w:val="198A0A54"/>
    <w:rsid w:val="19DB6C33"/>
    <w:rsid w:val="1ABC528A"/>
    <w:rsid w:val="1BAF2172"/>
    <w:rsid w:val="1C9212F7"/>
    <w:rsid w:val="1F7F464D"/>
    <w:rsid w:val="1FE16FBA"/>
    <w:rsid w:val="2096095A"/>
    <w:rsid w:val="20D86240"/>
    <w:rsid w:val="21CE0F2E"/>
    <w:rsid w:val="221D0BEA"/>
    <w:rsid w:val="22DD4281"/>
    <w:rsid w:val="24AF33E3"/>
    <w:rsid w:val="253620CC"/>
    <w:rsid w:val="25981EEB"/>
    <w:rsid w:val="25BF3D61"/>
    <w:rsid w:val="25F044FF"/>
    <w:rsid w:val="26A760E3"/>
    <w:rsid w:val="26C10A61"/>
    <w:rsid w:val="26CA1A3A"/>
    <w:rsid w:val="27680A3B"/>
    <w:rsid w:val="27A96F19"/>
    <w:rsid w:val="27AC5E28"/>
    <w:rsid w:val="2834230D"/>
    <w:rsid w:val="287A18EA"/>
    <w:rsid w:val="28F8723D"/>
    <w:rsid w:val="2A8D0D45"/>
    <w:rsid w:val="2B01664D"/>
    <w:rsid w:val="2C7458A4"/>
    <w:rsid w:val="2D644059"/>
    <w:rsid w:val="2DBE0D65"/>
    <w:rsid w:val="2DDE6B1E"/>
    <w:rsid w:val="2E1B43B4"/>
    <w:rsid w:val="2ED32E01"/>
    <w:rsid w:val="2FF20DF5"/>
    <w:rsid w:val="318138A8"/>
    <w:rsid w:val="31F05688"/>
    <w:rsid w:val="320E2B0A"/>
    <w:rsid w:val="32252208"/>
    <w:rsid w:val="3242780E"/>
    <w:rsid w:val="330D4027"/>
    <w:rsid w:val="3330356C"/>
    <w:rsid w:val="33CF5811"/>
    <w:rsid w:val="34031BBE"/>
    <w:rsid w:val="349C60FB"/>
    <w:rsid w:val="35095248"/>
    <w:rsid w:val="355560D1"/>
    <w:rsid w:val="386D21AD"/>
    <w:rsid w:val="387E7233"/>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40226A0B"/>
    <w:rsid w:val="40C1378F"/>
    <w:rsid w:val="40DC5AC3"/>
    <w:rsid w:val="40F66CF8"/>
    <w:rsid w:val="40FE47B4"/>
    <w:rsid w:val="41B857FD"/>
    <w:rsid w:val="429465D8"/>
    <w:rsid w:val="431B4937"/>
    <w:rsid w:val="434336CE"/>
    <w:rsid w:val="4361706F"/>
    <w:rsid w:val="43CA1521"/>
    <w:rsid w:val="43D46F84"/>
    <w:rsid w:val="444B0E8A"/>
    <w:rsid w:val="45866A2B"/>
    <w:rsid w:val="46D80A88"/>
    <w:rsid w:val="46EE0064"/>
    <w:rsid w:val="47481D3B"/>
    <w:rsid w:val="47793996"/>
    <w:rsid w:val="47A250A3"/>
    <w:rsid w:val="48AC4D69"/>
    <w:rsid w:val="494B3B16"/>
    <w:rsid w:val="49C224BB"/>
    <w:rsid w:val="4A4F5FBC"/>
    <w:rsid w:val="4A732A37"/>
    <w:rsid w:val="4D7C1855"/>
    <w:rsid w:val="4DC87E21"/>
    <w:rsid w:val="4E4E7955"/>
    <w:rsid w:val="4E6A2FDF"/>
    <w:rsid w:val="4EDF3D2B"/>
    <w:rsid w:val="4EED79F5"/>
    <w:rsid w:val="5080370D"/>
    <w:rsid w:val="512A1D93"/>
    <w:rsid w:val="5146198F"/>
    <w:rsid w:val="51F44E31"/>
    <w:rsid w:val="523F45D1"/>
    <w:rsid w:val="524F6E89"/>
    <w:rsid w:val="52695AB4"/>
    <w:rsid w:val="529D4C7B"/>
    <w:rsid w:val="52CA1EE8"/>
    <w:rsid w:val="53BF5C69"/>
    <w:rsid w:val="53DA0A43"/>
    <w:rsid w:val="54942BB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900D37"/>
    <w:rsid w:val="5F5011B7"/>
    <w:rsid w:val="5F88093C"/>
    <w:rsid w:val="5FDB251D"/>
    <w:rsid w:val="60492E1B"/>
    <w:rsid w:val="60FB7125"/>
    <w:rsid w:val="61152047"/>
    <w:rsid w:val="620467BA"/>
    <w:rsid w:val="622D2BEC"/>
    <w:rsid w:val="62F60DE0"/>
    <w:rsid w:val="63DD0DD3"/>
    <w:rsid w:val="641F5EE8"/>
    <w:rsid w:val="649C0E8F"/>
    <w:rsid w:val="65152017"/>
    <w:rsid w:val="65532802"/>
    <w:rsid w:val="65BF6566"/>
    <w:rsid w:val="665D25F4"/>
    <w:rsid w:val="66E50FB1"/>
    <w:rsid w:val="674048E2"/>
    <w:rsid w:val="67D71794"/>
    <w:rsid w:val="68426F20"/>
    <w:rsid w:val="68715924"/>
    <w:rsid w:val="6A403C00"/>
    <w:rsid w:val="6B4C7D1B"/>
    <w:rsid w:val="6C267EB4"/>
    <w:rsid w:val="6D1363D3"/>
    <w:rsid w:val="6D15429C"/>
    <w:rsid w:val="6D614426"/>
    <w:rsid w:val="6DA577A5"/>
    <w:rsid w:val="6DB8609B"/>
    <w:rsid w:val="6DB87D30"/>
    <w:rsid w:val="6E37790B"/>
    <w:rsid w:val="6E804287"/>
    <w:rsid w:val="6EB30283"/>
    <w:rsid w:val="6F605325"/>
    <w:rsid w:val="70817970"/>
    <w:rsid w:val="712B5699"/>
    <w:rsid w:val="72A30A90"/>
    <w:rsid w:val="72C042BE"/>
    <w:rsid w:val="735A6A5C"/>
    <w:rsid w:val="746D1278"/>
    <w:rsid w:val="762C29D0"/>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5B7"/>
    <w:pPr>
      <w:widowControl w:val="0"/>
      <w:jc w:val="both"/>
    </w:pPr>
    <w:rPr>
      <w:kern w:val="2"/>
      <w:sz w:val="21"/>
      <w:szCs w:val="22"/>
    </w:rPr>
  </w:style>
  <w:style w:type="paragraph" w:styleId="1">
    <w:name w:val="heading 1"/>
    <w:basedOn w:val="a"/>
    <w:next w:val="a"/>
    <w:link w:val="1Char"/>
    <w:uiPriority w:val="9"/>
    <w:qFormat/>
    <w:rsid w:val="005005B7"/>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5005B7"/>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5005B7"/>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5005B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5005B7"/>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5005B7"/>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5005B7"/>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5005B7"/>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5005B7"/>
    <w:rPr>
      <w:rFonts w:ascii="宋体" w:eastAsia="宋体" w:hAnsi="Courier New" w:cs="Courier New"/>
      <w:szCs w:val="21"/>
    </w:rPr>
  </w:style>
  <w:style w:type="paragraph" w:styleId="a4">
    <w:name w:val="footer"/>
    <w:basedOn w:val="a"/>
    <w:link w:val="Char0"/>
    <w:uiPriority w:val="99"/>
    <w:semiHidden/>
    <w:unhideWhenUsed/>
    <w:qFormat/>
    <w:rsid w:val="005005B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5005B7"/>
    <w:pPr>
      <w:pBdr>
        <w:bottom w:val="single" w:sz="6" w:space="1" w:color="auto"/>
      </w:pBdr>
      <w:tabs>
        <w:tab w:val="center" w:pos="4153"/>
        <w:tab w:val="right" w:pos="8306"/>
      </w:tabs>
      <w:snapToGrid w:val="0"/>
      <w:jc w:val="center"/>
    </w:pPr>
    <w:rPr>
      <w:sz w:val="18"/>
      <w:szCs w:val="18"/>
    </w:rPr>
  </w:style>
  <w:style w:type="paragraph" w:styleId="a6">
    <w:name w:val="footnote text"/>
    <w:basedOn w:val="a"/>
    <w:uiPriority w:val="99"/>
    <w:semiHidden/>
    <w:unhideWhenUsed/>
    <w:qFormat/>
    <w:rsid w:val="005005B7"/>
    <w:pPr>
      <w:snapToGrid w:val="0"/>
      <w:jc w:val="left"/>
    </w:pPr>
    <w:rPr>
      <w:sz w:val="18"/>
      <w:szCs w:val="18"/>
    </w:rPr>
  </w:style>
  <w:style w:type="paragraph" w:styleId="a7">
    <w:name w:val="Normal (Web)"/>
    <w:basedOn w:val="a"/>
    <w:uiPriority w:val="99"/>
    <w:semiHidden/>
    <w:unhideWhenUsed/>
    <w:qFormat/>
    <w:rsid w:val="005005B7"/>
    <w:rPr>
      <w:sz w:val="24"/>
    </w:rPr>
  </w:style>
  <w:style w:type="table" w:styleId="a8">
    <w:name w:val="Table Grid"/>
    <w:basedOn w:val="a1"/>
    <w:uiPriority w:val="59"/>
    <w:qFormat/>
    <w:rsid w:val="005005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basedOn w:val="a0"/>
    <w:uiPriority w:val="99"/>
    <w:semiHidden/>
    <w:unhideWhenUsed/>
    <w:qFormat/>
    <w:rsid w:val="005005B7"/>
    <w:rPr>
      <w:vertAlign w:val="superscript"/>
    </w:rPr>
  </w:style>
  <w:style w:type="character" w:customStyle="1" w:styleId="Char">
    <w:name w:val="纯文本 Char"/>
    <w:basedOn w:val="a0"/>
    <w:link w:val="a3"/>
    <w:uiPriority w:val="99"/>
    <w:qFormat/>
    <w:rsid w:val="005005B7"/>
    <w:rPr>
      <w:rFonts w:ascii="宋体" w:eastAsia="宋体" w:hAnsi="Courier New" w:cs="Courier New"/>
      <w:szCs w:val="21"/>
    </w:rPr>
  </w:style>
  <w:style w:type="character" w:customStyle="1" w:styleId="Char1">
    <w:name w:val="页眉 Char"/>
    <w:basedOn w:val="a0"/>
    <w:link w:val="a5"/>
    <w:uiPriority w:val="99"/>
    <w:semiHidden/>
    <w:qFormat/>
    <w:rsid w:val="005005B7"/>
    <w:rPr>
      <w:sz w:val="18"/>
      <w:szCs w:val="18"/>
    </w:rPr>
  </w:style>
  <w:style w:type="character" w:customStyle="1" w:styleId="Char0">
    <w:name w:val="页脚 Char"/>
    <w:basedOn w:val="a0"/>
    <w:link w:val="a4"/>
    <w:uiPriority w:val="99"/>
    <w:semiHidden/>
    <w:qFormat/>
    <w:rsid w:val="005005B7"/>
    <w:rPr>
      <w:sz w:val="18"/>
      <w:szCs w:val="18"/>
    </w:rPr>
  </w:style>
  <w:style w:type="character" w:customStyle="1" w:styleId="1Char">
    <w:name w:val="标题 1 Char"/>
    <w:basedOn w:val="a0"/>
    <w:link w:val="1"/>
    <w:uiPriority w:val="9"/>
    <w:qFormat/>
    <w:rsid w:val="005005B7"/>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5005B7"/>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5005B7"/>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5005B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5005B7"/>
    <w:rPr>
      <w:b/>
      <w:bCs/>
      <w:sz w:val="28"/>
      <w:szCs w:val="28"/>
    </w:rPr>
  </w:style>
  <w:style w:type="character" w:customStyle="1" w:styleId="6Char">
    <w:name w:val="标题 6 Char"/>
    <w:basedOn w:val="a0"/>
    <w:link w:val="6"/>
    <w:uiPriority w:val="9"/>
    <w:semiHidden/>
    <w:qFormat/>
    <w:rsid w:val="005005B7"/>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5005B7"/>
    <w:rPr>
      <w:b/>
      <w:bCs/>
      <w:sz w:val="24"/>
      <w:szCs w:val="24"/>
    </w:rPr>
  </w:style>
  <w:style w:type="character" w:customStyle="1" w:styleId="8Char">
    <w:name w:val="标题 8 Char"/>
    <w:basedOn w:val="a0"/>
    <w:link w:val="8"/>
    <w:uiPriority w:val="9"/>
    <w:semiHidden/>
    <w:qFormat/>
    <w:rsid w:val="005005B7"/>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CD9A9D-4988-4219-BCEA-002537F1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341</Words>
  <Characters>1950</Characters>
  <Application>Microsoft Office Word</Application>
  <DocSecurity>0</DocSecurity>
  <Lines>16</Lines>
  <Paragraphs>4</Paragraphs>
  <ScaleCrop>false</ScaleCrop>
  <Company>Newdaxie</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2019-05-21T02:29:00Z</dcterms:created>
  <dcterms:modified xsi:type="dcterms:W3CDTF">2025-08-04T05:51:00Z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